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Zabudowa łazienek w lokalach zamieszkałych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Fr. Deji 6/1, Waryńskiego 4/6”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Zabudowa łazienek w lokalach zamieszkałych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Fr. Deji 6/1, Waryńskiego 4/6”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Fr. Deji 6/1: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Waryńskiego 4/6: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Oświadczamy, że wykonamy przedmiot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 dnia 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udostępniającego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 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LibreOffice/6.4.4.2$Windows_X86_64 LibreOffice_project/3d775be2011f3886db32dfd395a6a6d1ca2630ff</Application>
  <Pages>6</Pages>
  <Words>1307</Words>
  <Characters>9921</Characters>
  <CharactersWithSpaces>11102</CharactersWithSpaces>
  <Paragraphs>123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2026-03-24T12:07:09Z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